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1" w:rsidRDefault="00B20CC1" w:rsidP="002A7C9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152525" cy="9239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 CNP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CC1" w:rsidRDefault="008673B9" w:rsidP="002A7C93">
      <w:pPr>
        <w:jc w:val="both"/>
        <w:rPr>
          <w:b/>
        </w:rPr>
      </w:pPr>
      <w:r>
        <w:t xml:space="preserve">Le CH de Châteaubriant-Nozay-Pouancé </w:t>
      </w:r>
      <w:r w:rsidR="00CD01F4">
        <w:t xml:space="preserve">(CH CNP) </w:t>
      </w:r>
      <w:r w:rsidR="00B20CC1">
        <w:t>recrute</w:t>
      </w:r>
      <w:r>
        <w:t xml:space="preserve"> pour compléter </w:t>
      </w:r>
      <w:r w:rsidR="00AD3266">
        <w:t>son équipe médicale</w:t>
      </w:r>
      <w:r w:rsidR="00CD01F4">
        <w:t xml:space="preserve"> </w:t>
      </w:r>
      <w:r w:rsidR="00AD3266">
        <w:t xml:space="preserve">composée de 3 médecins gynécologues-obstétriciens : </w:t>
      </w:r>
    </w:p>
    <w:p w:rsidR="00B20CC1" w:rsidRPr="00B20CC1" w:rsidRDefault="00AD3266" w:rsidP="00B20C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Un gynécologue-obstétricien </w:t>
      </w:r>
    </w:p>
    <w:p w:rsidR="00AD3266" w:rsidRDefault="00AD3266" w:rsidP="002A7C93">
      <w:pPr>
        <w:jc w:val="both"/>
      </w:pPr>
    </w:p>
    <w:p w:rsidR="00D65CA7" w:rsidRDefault="00CD01F4" w:rsidP="002A7C93">
      <w:pPr>
        <w:jc w:val="both"/>
      </w:pPr>
      <w:r>
        <w:t>Le CH CNP est le 3</w:t>
      </w:r>
      <w:r w:rsidRPr="00CD01F4">
        <w:rPr>
          <w:vertAlign w:val="superscript"/>
        </w:rPr>
        <w:t>ème</w:t>
      </w:r>
      <w:r>
        <w:t xml:space="preserve"> établissement public de santé du GHT de Loire Atlantique, avec de </w:t>
      </w:r>
      <w:r w:rsidR="002A7C93">
        <w:t>multiples partenariats avec l</w:t>
      </w:r>
      <w:r w:rsidR="00D65CA7">
        <w:t xml:space="preserve">e CHU de Nantes. </w:t>
      </w:r>
    </w:p>
    <w:p w:rsidR="00CD01F4" w:rsidRDefault="00D65CA7" w:rsidP="002A7C93">
      <w:pPr>
        <w:jc w:val="both"/>
      </w:pPr>
      <w:r>
        <w:t>S</w:t>
      </w:r>
      <w:r w:rsidR="00E10659">
        <w:t>itué à 1 heure de Nantes, Rennes et Angers, il</w:t>
      </w:r>
      <w:r w:rsidR="00AD3266">
        <w:t xml:space="preserve"> </w:t>
      </w:r>
      <w:r w:rsidR="00CD01F4">
        <w:t>dispose du parcours de soins complet</w:t>
      </w:r>
      <w:r w:rsidR="002A7C93">
        <w:t xml:space="preserve"> du patient</w:t>
      </w:r>
      <w:r w:rsidR="00CD01F4">
        <w:t>, en passant des urgences</w:t>
      </w:r>
      <w:r w:rsidR="00AD3266">
        <w:t xml:space="preserve"> (y compris 6 lits d’USC),</w:t>
      </w:r>
      <w:r w:rsidR="00CD01F4">
        <w:t xml:space="preserve"> aux lits d’hospitalisation de court et moyen séjour (778 lits dont 116 de médecine court séjour), et une activité soutenue de consultations externes</w:t>
      </w:r>
      <w:r w:rsidR="002A7C93">
        <w:t xml:space="preserve"> et avis dans de multiples spécialités</w:t>
      </w:r>
      <w:r w:rsidR="00CD01F4">
        <w:t xml:space="preserve"> </w:t>
      </w:r>
      <w:r w:rsidR="002A7C93">
        <w:t>(enviro</w:t>
      </w:r>
      <w:r w:rsidR="00B20CC1">
        <w:t xml:space="preserve">n 30 000 consultations </w:t>
      </w:r>
      <w:bookmarkStart w:id="0" w:name="_GoBack"/>
      <w:bookmarkEnd w:id="0"/>
      <w:r w:rsidR="00B20CC1">
        <w:t>par an), avec à disposition un plateau techn</w:t>
      </w:r>
      <w:r>
        <w:t>ique d’imagerie (IRM, scanner).</w:t>
      </w:r>
    </w:p>
    <w:p w:rsidR="002D02F9" w:rsidRDefault="002D02F9" w:rsidP="002A7C93">
      <w:pPr>
        <w:jc w:val="both"/>
      </w:pPr>
      <w:r>
        <w:t>L’établissement dispose d’une maternité de niveau 2A, labellisée IHAB, équipée de 3 salles d’accouchements, une salle de bloc opérat</w:t>
      </w:r>
      <w:r w:rsidR="00F2009C">
        <w:t xml:space="preserve">oire, 15 lits de gynécologie. L’établissement réalise environ 550 accouchements par an. </w:t>
      </w:r>
    </w:p>
    <w:p w:rsidR="002D02F9" w:rsidRDefault="002D02F9" w:rsidP="002A7C93">
      <w:pPr>
        <w:jc w:val="both"/>
      </w:pPr>
      <w:r>
        <w:t xml:space="preserve">L’équipe médicale est composée de 3 médecins gynécologues-obstétriciens séniors à temps plein, avec </w:t>
      </w:r>
      <w:r w:rsidR="00D65CA7">
        <w:t>une p</w:t>
      </w:r>
      <w:r w:rsidR="00D65CA7" w:rsidRPr="00D65CA7">
        <w:t>ermanence des soins sur place en pédiatrie et anesthésie</w:t>
      </w:r>
      <w:r w:rsidR="00D65CA7">
        <w:t>, et un personnel de bloc opératoire en astreinte.</w:t>
      </w:r>
    </w:p>
    <w:p w:rsidR="002D02F9" w:rsidRDefault="002D02F9" w:rsidP="002A7C93">
      <w:pPr>
        <w:jc w:val="both"/>
      </w:pPr>
      <w:r>
        <w:t xml:space="preserve">Dr. Ysabelle Moriaux, responsable de service, dispose des trois agréments d’accueil d’internes pour les trois spécialités de gynécologie-obstétrique, gynécologie-médicale, médecine générale. </w:t>
      </w:r>
    </w:p>
    <w:p w:rsidR="00D65CA7" w:rsidRDefault="00D65CA7" w:rsidP="002A7C93">
      <w:pPr>
        <w:jc w:val="both"/>
      </w:pPr>
      <w:r>
        <w:t xml:space="preserve">L’établissement est engagé activement dans une dynamique d’équipe médicale territoriale, via le GHT 44, avec le CHU de Nantes en établissement support. A ce titre, un temps partagé avec le CHU peut être envisagé. </w:t>
      </w:r>
    </w:p>
    <w:p w:rsidR="007C1BB8" w:rsidRPr="007C1BB8" w:rsidRDefault="002D02F9" w:rsidP="007C1BB8">
      <w:pPr>
        <w:jc w:val="both"/>
      </w:pPr>
      <w:r>
        <w:rPr>
          <w:b/>
          <w:u w:val="single"/>
        </w:rPr>
        <w:t>Statuts proposés</w:t>
      </w:r>
      <w:r w:rsidR="001D5801" w:rsidRPr="001D5801">
        <w:rPr>
          <w:b/>
          <w:u w:val="single"/>
        </w:rPr>
        <w:t> :</w:t>
      </w:r>
      <w:r w:rsidR="001D5801">
        <w:t xml:space="preserve"> PH</w:t>
      </w:r>
      <w:r w:rsidR="00B20CC1">
        <w:t xml:space="preserve"> </w:t>
      </w:r>
      <w:r w:rsidR="002A7C93">
        <w:t xml:space="preserve">ou </w:t>
      </w:r>
      <w:r w:rsidR="001D5801">
        <w:t>PHC (avec possibilité d’une nomination sur un poste de PH)</w:t>
      </w:r>
      <w:r w:rsidR="002A7C93">
        <w:t xml:space="preserve"> ou </w:t>
      </w:r>
      <w:r w:rsidR="001D5801">
        <w:t>praticien attaché associé</w:t>
      </w:r>
      <w:r w:rsidR="00AD3266">
        <w:t xml:space="preserve"> avec une expérience en </w:t>
      </w:r>
      <w:r w:rsidR="001D5801">
        <w:t xml:space="preserve">France, à </w:t>
      </w:r>
      <w:r w:rsidR="007C1BB8" w:rsidRPr="007C1BB8">
        <w:t>temps plein</w:t>
      </w:r>
      <w:r w:rsidR="001D5801">
        <w:t xml:space="preserve">, participation aux </w:t>
      </w:r>
      <w:r w:rsidR="007C1BB8" w:rsidRPr="007C1BB8">
        <w:t>astreinte</w:t>
      </w:r>
      <w:r w:rsidR="00F2009C">
        <w:t>s.</w:t>
      </w:r>
    </w:p>
    <w:p w:rsidR="001D5801" w:rsidRPr="007C1BB8" w:rsidRDefault="001D5801" w:rsidP="001D5801">
      <w:pPr>
        <w:jc w:val="both"/>
      </w:pPr>
      <w:r w:rsidRPr="001D5801">
        <w:rPr>
          <w:b/>
          <w:u w:val="single"/>
        </w:rPr>
        <w:t>Activités :</w:t>
      </w:r>
      <w:r>
        <w:t xml:space="preserve"> consultation gynécologique médicale et </w:t>
      </w:r>
      <w:r w:rsidR="007C1BB8" w:rsidRPr="007C1BB8">
        <w:t>obst</w:t>
      </w:r>
      <w:r>
        <w:t>étricale, échographies obstétricales, p</w:t>
      </w:r>
      <w:r w:rsidRPr="007C1BB8">
        <w:t>ratique chirurgicale souhaitée</w:t>
      </w:r>
      <w:r>
        <w:t xml:space="preserve"> ++ coelioscopie chirurgie voie haute</w:t>
      </w:r>
      <w:r w:rsidRPr="007C1BB8">
        <w:t xml:space="preserve"> et basse</w:t>
      </w:r>
      <w:r>
        <w:t xml:space="preserve">, </w:t>
      </w:r>
      <w:r w:rsidRPr="001D5801">
        <w:t>continuité des soins et staff du service.</w:t>
      </w:r>
    </w:p>
    <w:p w:rsidR="007C1BB8" w:rsidRPr="002D02F9" w:rsidRDefault="002D02F9" w:rsidP="007C1BB8">
      <w:pPr>
        <w:jc w:val="both"/>
        <w:rPr>
          <w:b/>
          <w:u w:val="single"/>
        </w:rPr>
      </w:pPr>
      <w:r w:rsidRPr="002D02F9">
        <w:rPr>
          <w:b/>
          <w:u w:val="single"/>
        </w:rPr>
        <w:t xml:space="preserve">Profil recherché : </w:t>
      </w:r>
    </w:p>
    <w:p w:rsidR="002D02F9" w:rsidRDefault="002D02F9" w:rsidP="00D65CA7">
      <w:pPr>
        <w:spacing w:after="0"/>
        <w:jc w:val="both"/>
      </w:pPr>
      <w:r w:rsidRPr="002D02F9">
        <w:t xml:space="preserve">Diplôme d’état de Docteur en médecine, DES de Gynécologie Obstétrique, Inscription au conseil de l’ordre des médecins en </w:t>
      </w:r>
      <w:r>
        <w:t xml:space="preserve">France </w:t>
      </w:r>
      <w:r w:rsidR="00F2009C">
        <w:t>si possible</w:t>
      </w:r>
    </w:p>
    <w:p w:rsidR="007C1BB8" w:rsidRPr="007C1BB8" w:rsidRDefault="007C1BB8" w:rsidP="00D65CA7">
      <w:pPr>
        <w:spacing w:after="0"/>
        <w:jc w:val="both"/>
      </w:pPr>
      <w:r w:rsidRPr="007C1BB8">
        <w:t xml:space="preserve">DU d'échographie </w:t>
      </w:r>
      <w:r w:rsidR="00AD3266" w:rsidRPr="007C1BB8">
        <w:t>gynéco obstétrical</w:t>
      </w:r>
      <w:r w:rsidRPr="007C1BB8">
        <w:t xml:space="preserve"> non obligatoire ni colposcopie </w:t>
      </w:r>
    </w:p>
    <w:p w:rsidR="007C1BB8" w:rsidRDefault="007C1BB8" w:rsidP="00D65CA7">
      <w:pPr>
        <w:spacing w:after="0"/>
        <w:jc w:val="both"/>
      </w:pPr>
      <w:r w:rsidRPr="007C1BB8">
        <w:t>Aptitud</w:t>
      </w:r>
      <w:r w:rsidR="002D02F9">
        <w:t xml:space="preserve">e et désir de travail en équipe </w:t>
      </w:r>
    </w:p>
    <w:p w:rsidR="00D65CA7" w:rsidRDefault="002D02F9" w:rsidP="00D65CA7">
      <w:pPr>
        <w:spacing w:after="0"/>
        <w:jc w:val="both"/>
      </w:pPr>
      <w:r w:rsidRPr="002D02F9">
        <w:t>Esprit d’initiative, dynamisme, disponibilité.</w:t>
      </w:r>
    </w:p>
    <w:p w:rsidR="007C1BB8" w:rsidRDefault="007C1BB8" w:rsidP="002A7C93">
      <w:pPr>
        <w:jc w:val="both"/>
      </w:pPr>
    </w:p>
    <w:p w:rsidR="00D65CA7" w:rsidRDefault="00B20CC1" w:rsidP="002A7C93">
      <w:pPr>
        <w:jc w:val="both"/>
        <w:rPr>
          <w:u w:val="single"/>
        </w:rPr>
      </w:pPr>
      <w:r w:rsidRPr="00B20CC1">
        <w:rPr>
          <w:u w:val="single"/>
        </w:rPr>
        <w:t>Contact pour davantage de précisions</w:t>
      </w:r>
      <w:r w:rsidR="00D65CA7">
        <w:rPr>
          <w:u w:val="single"/>
        </w:rPr>
        <w:t> :</w:t>
      </w:r>
    </w:p>
    <w:p w:rsidR="00D65CA7" w:rsidRPr="00D65CA7" w:rsidRDefault="00D65CA7" w:rsidP="00D65CA7">
      <w:pPr>
        <w:spacing w:after="0" w:line="240" w:lineRule="auto"/>
        <w:jc w:val="both"/>
      </w:pPr>
      <w:r w:rsidRPr="00D65CA7">
        <w:t>Dr. Ysabelle MORIAUX, responsable d’</w:t>
      </w:r>
      <w:r>
        <w:t xml:space="preserve">unité, </w:t>
      </w:r>
      <w:hyperlink r:id="rId7" w:history="1">
        <w:r w:rsidRPr="004551A3">
          <w:rPr>
            <w:rStyle w:val="Lienhypertexte"/>
          </w:rPr>
          <w:t>ysabelle.moriaux@ch-cnp.fr</w:t>
        </w:r>
      </w:hyperlink>
      <w:r>
        <w:t xml:space="preserve"> </w:t>
      </w:r>
    </w:p>
    <w:p w:rsidR="00B20CC1" w:rsidRPr="00D65CA7" w:rsidRDefault="00D65CA7" w:rsidP="00D65CA7">
      <w:pPr>
        <w:spacing w:after="0" w:line="240" w:lineRule="auto"/>
        <w:jc w:val="both"/>
      </w:pPr>
      <w:r>
        <w:t xml:space="preserve">Dr. Ramez YOUSEF, responsable d’unité par intérim, </w:t>
      </w:r>
      <w:hyperlink r:id="rId8" w:history="1">
        <w:r w:rsidRPr="004551A3">
          <w:rPr>
            <w:rStyle w:val="Lienhypertexte"/>
          </w:rPr>
          <w:t>ramez.yousef@ch-cnp.fr</w:t>
        </w:r>
      </w:hyperlink>
      <w:r>
        <w:t xml:space="preserve"> </w:t>
      </w:r>
    </w:p>
    <w:p w:rsidR="00B20CC1" w:rsidRDefault="00B20CC1" w:rsidP="00F2009C">
      <w:pPr>
        <w:spacing w:after="0"/>
        <w:jc w:val="both"/>
      </w:pPr>
      <w:r>
        <w:t xml:space="preserve">Céline REUZE, responsable des affaires médicales, </w:t>
      </w:r>
      <w:hyperlink r:id="rId9" w:history="1">
        <w:r w:rsidRPr="00F54139">
          <w:rPr>
            <w:rStyle w:val="Lienhypertexte"/>
          </w:rPr>
          <w:t>celine.reuze@ch-cnp.fr</w:t>
        </w:r>
      </w:hyperlink>
    </w:p>
    <w:sectPr w:rsidR="00B2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F4" w:rsidRDefault="00CD01F4" w:rsidP="00CD01F4">
      <w:pPr>
        <w:spacing w:after="0" w:line="240" w:lineRule="auto"/>
      </w:pPr>
      <w:r>
        <w:separator/>
      </w:r>
    </w:p>
  </w:endnote>
  <w:endnote w:type="continuationSeparator" w:id="0">
    <w:p w:rsidR="00CD01F4" w:rsidRDefault="00CD01F4" w:rsidP="00CD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F4" w:rsidRDefault="00CD01F4" w:rsidP="00CD01F4">
      <w:pPr>
        <w:spacing w:after="0" w:line="240" w:lineRule="auto"/>
      </w:pPr>
      <w:r>
        <w:separator/>
      </w:r>
    </w:p>
  </w:footnote>
  <w:footnote w:type="continuationSeparator" w:id="0">
    <w:p w:rsidR="00CD01F4" w:rsidRDefault="00CD01F4" w:rsidP="00CD0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B9"/>
    <w:rsid w:val="00073BCE"/>
    <w:rsid w:val="001D5801"/>
    <w:rsid w:val="002A7C93"/>
    <w:rsid w:val="002D02F9"/>
    <w:rsid w:val="002E0B9D"/>
    <w:rsid w:val="0072556D"/>
    <w:rsid w:val="007C1BB8"/>
    <w:rsid w:val="008673B9"/>
    <w:rsid w:val="00886085"/>
    <w:rsid w:val="00AD3266"/>
    <w:rsid w:val="00B20CC1"/>
    <w:rsid w:val="00CD01F4"/>
    <w:rsid w:val="00D65CA7"/>
    <w:rsid w:val="00E10659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7783"/>
  <w15:chartTrackingRefBased/>
  <w15:docId w15:val="{86B315EF-168B-4C0C-8C74-79051BC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1F4"/>
  </w:style>
  <w:style w:type="paragraph" w:styleId="Pieddepage">
    <w:name w:val="footer"/>
    <w:basedOn w:val="Normal"/>
    <w:link w:val="PieddepageCar"/>
    <w:uiPriority w:val="99"/>
    <w:unhideWhenUsed/>
    <w:rsid w:val="00CD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1F4"/>
  </w:style>
  <w:style w:type="character" w:styleId="Lienhypertexte">
    <w:name w:val="Hyperlink"/>
    <w:basedOn w:val="Policepardfaut"/>
    <w:uiPriority w:val="99"/>
    <w:unhideWhenUsed/>
    <w:rsid w:val="00B20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z.yousef@ch-cn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sabelle.moriaux@ch-cn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eline.reuze@ch-cn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CH-CNP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REUZE</dc:creator>
  <cp:keywords/>
  <dc:description/>
  <cp:lastModifiedBy>Celine REUZE</cp:lastModifiedBy>
  <cp:revision>10</cp:revision>
  <dcterms:created xsi:type="dcterms:W3CDTF">2020-09-22T08:50:00Z</dcterms:created>
  <dcterms:modified xsi:type="dcterms:W3CDTF">2021-10-26T12:44:00Z</dcterms:modified>
</cp:coreProperties>
</file>